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F8" w:rsidRDefault="00C921F8" w:rsidP="00C921F8">
      <w:pPr>
        <w:ind w:right="-376"/>
        <w:rPr>
          <w:rFonts w:ascii="Arial" w:hAnsi="Arial"/>
          <w:sz w:val="40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6704" behindDoc="0" locked="0" layoutInCell="1" allowOverlap="1" wp14:anchorId="52648DD6" wp14:editId="76A23729">
            <wp:simplePos x="0" y="0"/>
            <wp:positionH relativeFrom="column">
              <wp:posOffset>3900805</wp:posOffset>
            </wp:positionH>
            <wp:positionV relativeFrom="paragraph">
              <wp:posOffset>127000</wp:posOffset>
            </wp:positionV>
            <wp:extent cx="1197610" cy="1003935"/>
            <wp:effectExtent l="0" t="0" r="254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1B8">
        <w:rPr>
          <w:rFonts w:ascii="Tahoma" w:hAnsi="Tahoma" w:cs="Tahoma"/>
          <w:b/>
          <w:noProof/>
          <w:sz w:val="16"/>
          <w:szCs w:val="16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0.95pt;margin-top:10pt;width:67.7pt;height:64.3pt;z-index:-251657728;mso-wrap-edited:f;mso-position-horizontal-relative:text;mso-position-vertical-relative:text" wrapcoords="-142 0 -142 21458 21600 21458 21600 0 -142 0" fillcolor="window">
            <v:imagedata r:id="rId7" o:title="" grayscale="t"/>
            <w10:wrap type="through" side="largest"/>
          </v:shape>
          <o:OLEObject Type="Embed" ProgID="Word.Picture.8" ShapeID="_x0000_s1028" DrawAspect="Content" ObjectID="_1537687522" r:id="rId8"/>
        </w:pic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342F3" wp14:editId="6CFC3606">
                <wp:simplePos x="0" y="0"/>
                <wp:positionH relativeFrom="column">
                  <wp:posOffset>765810</wp:posOffset>
                </wp:positionH>
                <wp:positionV relativeFrom="paragraph">
                  <wp:posOffset>254000</wp:posOffset>
                </wp:positionV>
                <wp:extent cx="2590800" cy="57594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1F8" w:rsidRPr="000F74AC" w:rsidRDefault="00C921F8" w:rsidP="00C921F8">
                            <w:pPr>
                              <w:pStyle w:val="Ttulo9"/>
                              <w:rPr>
                                <w:rFonts w:ascii="Tahoma" w:hAnsi="Tahoma" w:cs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0"/>
                              </w:rPr>
                              <w:t>H</w:t>
                            </w:r>
                            <w:r w:rsidRPr="000F74AC">
                              <w:rPr>
                                <w:rFonts w:ascii="Tahoma" w:hAnsi="Tahoma" w:cs="Tahoma"/>
                                <w:b w:val="0"/>
                                <w:sz w:val="20"/>
                              </w:rPr>
                              <w:t xml:space="preserve">. AYUNTAMIENTO </w:t>
                            </w:r>
                          </w:p>
                          <w:p w:rsidR="00C921F8" w:rsidRPr="000F74AC" w:rsidRDefault="00C921F8" w:rsidP="00C921F8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0F74AC">
                              <w:rPr>
                                <w:rFonts w:ascii="Tahoma" w:hAnsi="Tahoma" w:cs="Tahoma"/>
                              </w:rPr>
                              <w:t>DE PACHUCA DE SOTO, H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IDAL</w:t>
                            </w:r>
                            <w:r w:rsidRPr="000F74AC">
                              <w:rPr>
                                <w:rFonts w:ascii="Tahoma" w:hAnsi="Tahoma" w:cs="Tahoma"/>
                              </w:rPr>
                              <w:t>GO.</w:t>
                            </w:r>
                          </w:p>
                          <w:p w:rsidR="00C921F8" w:rsidRPr="00453AEE" w:rsidRDefault="00C921F8" w:rsidP="00C921F8">
                            <w:pPr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0F74AC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Licitación Pública </w:t>
                            </w:r>
                          </w:p>
                          <w:p w:rsidR="00C921F8" w:rsidRDefault="00C921F8" w:rsidP="00C921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0.3pt;margin-top:20pt;width:204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8xhwIAABYFAAAOAAAAZHJzL2Uyb0RvYy54bWysVMlu2zAQvRfoPxC8O1ogxZYQOUicuiiQ&#10;LkDaD6BFyiJKcVSStpQW/fcOKdtxugBFUR0oDmf4ZnvDq+uxU2QvjJWgK5pcxJQIXQOXelvRTx/X&#10;swUl1jHNmQItKvooLL1evnxxNfSlSKEFxYUhCKJtOfQVbZ3ryyiydSs6Zi+gFxqVDZiOORTNNuKG&#10;DYjeqSiN48toAMN7A7WwFk/vJiVdBvymEbV73zRWOKIqirG5sJqwbvwaLa9YuTWsb2V9CIP9QxQd&#10;kxqdnqDumGNkZ+QvUJ2sDVho3EUNXQRNI2sRcsBskvinbB5a1ouQCxbH9qcy2f8HW7/bfzBE8oqm&#10;lGjWYYtWO8YNEC6IE6MDkvoiDb0t0fahR2s33sKIzQ4J2/4e6s+WaFi1TG/FjTEwtIJxDDLxN6Oz&#10;qxOO9SCb4S1w9MZ2DgLQ2JjOVxBrQhAdm/V4ahDGQWo8TPMiXsSoqlGXz/Miy4MLVh5v98a61wI6&#10;4jcVNUiAgM7299b5aFh5NPHOLCjJ11KpIJjtZqUM2TMkyzp8B/RnZkp7Yw3+2oQ4nWCQ6MPrfLih&#10;+d+KJM3i27SYrS8X81m2zvJZMY8XszgpbovLOCuyu/V3H2CSla3kXOh7qcWRiEn2d40+jMREoUBF&#10;MlS0yNN8atEfk4zD97skO+lwLpXsKooFx88bsdI39pXmYe+YVNM+eh5+qDLW4PgPVQk08J2fOODG&#10;zYgonhsb4I9ICAPYL2wtPia4acF8pWTAwayo/bJjRlCi3mgkVZFkmZ/kIGT5PEXBnGs25xqma4Sq&#10;qKNk2q7cNP273shti54mGmu4QSI2MnDkKaoDfXH4QjKHh8JP97kcrJ6es+UPAAAA//8DAFBLAwQU&#10;AAYACAAAACEAvtayLN0AAAAKAQAADwAAAGRycy9kb3ducmV2LnhtbEyPwU7DMBBE70j8g7VIXBC1&#10;CW1SQpwKkIq4tvQDnHibRMTrKHab9O/ZnuA4O6PZN8Vmdr044xg6TxqeFgoEUu1tR42Gw/f2cQ0i&#10;REPW9J5QwwUDbMrbm8Lk1k+0w/M+NoJLKORGQxvjkEsZ6hadCQs/ILF39KMzkeXYSDuaictdLxOl&#10;UulMR/yhNQN+tFj/7E9Ow/Freli9TNVnPGS7ZfpuuqzyF63v7+a3VxAR5/gXhis+o0PJTJU/kQ2i&#10;Z52olKMaloo3cWCVrPlQsfOsMpBlIf9PKH8BAAD//wMAUEsBAi0AFAAGAAgAAAAhALaDOJL+AAAA&#10;4QEAABMAAAAAAAAAAAAAAAAAAAAAAFtDb250ZW50X1R5cGVzXS54bWxQSwECLQAUAAYACAAAACEA&#10;OP0h/9YAAACUAQAACwAAAAAAAAAAAAAAAAAvAQAAX3JlbHMvLnJlbHNQSwECLQAUAAYACAAAACEA&#10;RY1fMYcCAAAWBQAADgAAAAAAAAAAAAAAAAAuAgAAZHJzL2Uyb0RvYy54bWxQSwECLQAUAAYACAAA&#10;ACEAvtayLN0AAAAKAQAADwAAAAAAAAAAAAAAAADhBAAAZHJzL2Rvd25yZXYueG1sUEsFBgAAAAAE&#10;AAQA8wAAAOsFAAAAAA==&#10;" stroked="f">
                <v:textbox>
                  <w:txbxContent>
                    <w:p w:rsidR="00C921F8" w:rsidRPr="000F74AC" w:rsidRDefault="00C921F8" w:rsidP="00C921F8">
                      <w:pPr>
                        <w:pStyle w:val="Ttulo9"/>
                        <w:rPr>
                          <w:rFonts w:ascii="Tahoma" w:hAnsi="Tahoma" w:cs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0"/>
                        </w:rPr>
                        <w:t>H</w:t>
                      </w:r>
                      <w:r w:rsidRPr="000F74AC">
                        <w:rPr>
                          <w:rFonts w:ascii="Tahoma" w:hAnsi="Tahoma" w:cs="Tahoma"/>
                          <w:b w:val="0"/>
                          <w:sz w:val="20"/>
                        </w:rPr>
                        <w:t xml:space="preserve">. AYUNTAMIENTO </w:t>
                      </w:r>
                    </w:p>
                    <w:p w:rsidR="00C921F8" w:rsidRPr="000F74AC" w:rsidRDefault="00C921F8" w:rsidP="00C921F8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0F74AC">
                        <w:rPr>
                          <w:rFonts w:ascii="Tahoma" w:hAnsi="Tahoma" w:cs="Tahoma"/>
                        </w:rPr>
                        <w:t>DE PACHUCA DE SOTO, H</w:t>
                      </w:r>
                      <w:r>
                        <w:rPr>
                          <w:rFonts w:ascii="Tahoma" w:hAnsi="Tahoma" w:cs="Tahoma"/>
                        </w:rPr>
                        <w:t>IDAL</w:t>
                      </w:r>
                      <w:r w:rsidRPr="000F74AC">
                        <w:rPr>
                          <w:rFonts w:ascii="Tahoma" w:hAnsi="Tahoma" w:cs="Tahoma"/>
                        </w:rPr>
                        <w:t>GO.</w:t>
                      </w:r>
                    </w:p>
                    <w:p w:rsidR="00C921F8" w:rsidRPr="00453AEE" w:rsidRDefault="00C921F8" w:rsidP="00C921F8">
                      <w:pPr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0F74AC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Licitación Pública </w:t>
                      </w:r>
                    </w:p>
                    <w:p w:rsidR="00C921F8" w:rsidRDefault="00C921F8" w:rsidP="00C921F8"/>
                  </w:txbxContent>
                </v:textbox>
              </v:shape>
            </w:pict>
          </mc:Fallback>
        </mc:AlternateContent>
      </w:r>
    </w:p>
    <w:p w:rsidR="00C921F8" w:rsidRDefault="00C921F8" w:rsidP="00C921F8">
      <w:pPr>
        <w:ind w:right="-376"/>
        <w:rPr>
          <w:rFonts w:ascii="Arial" w:hAnsi="Arial"/>
          <w:sz w:val="40"/>
        </w:rPr>
      </w:pPr>
    </w:p>
    <w:p w:rsidR="00C921F8" w:rsidRDefault="00C921F8" w:rsidP="00C921F8">
      <w:pPr>
        <w:pStyle w:val="Ttulo9"/>
        <w:rPr>
          <w:rFonts w:ascii="Tahoma" w:hAnsi="Tahoma" w:cs="Tahoma"/>
          <w:b w:val="0"/>
          <w:sz w:val="20"/>
        </w:rPr>
      </w:pPr>
    </w:p>
    <w:p w:rsidR="00C921F8" w:rsidRDefault="00C921F8" w:rsidP="00C921F8"/>
    <w:p w:rsidR="00C921F8" w:rsidRDefault="00C921F8" w:rsidP="00C921F8">
      <w:pPr>
        <w:ind w:right="51"/>
        <w:jc w:val="both"/>
        <w:rPr>
          <w:rFonts w:ascii="Arial" w:hAnsi="Arial"/>
          <w:sz w:val="13"/>
          <w:szCs w:val="13"/>
        </w:rPr>
      </w:pPr>
    </w:p>
    <w:p w:rsidR="00C921F8" w:rsidRDefault="00C921F8" w:rsidP="00C921F8">
      <w:pPr>
        <w:ind w:right="51"/>
        <w:jc w:val="both"/>
        <w:rPr>
          <w:rFonts w:ascii="Arial" w:hAnsi="Arial"/>
          <w:sz w:val="13"/>
          <w:szCs w:val="13"/>
        </w:rPr>
      </w:pPr>
    </w:p>
    <w:p w:rsidR="00C921F8" w:rsidRDefault="00C921F8" w:rsidP="00C921F8">
      <w:pPr>
        <w:ind w:right="51"/>
        <w:jc w:val="both"/>
        <w:rPr>
          <w:rFonts w:ascii="Arial" w:hAnsi="Arial"/>
          <w:sz w:val="13"/>
          <w:szCs w:val="13"/>
        </w:rPr>
      </w:pPr>
    </w:p>
    <w:p w:rsidR="00C921F8" w:rsidRDefault="00C921F8" w:rsidP="00C921F8">
      <w:pPr>
        <w:ind w:right="51"/>
        <w:jc w:val="both"/>
        <w:rPr>
          <w:rFonts w:ascii="Arial" w:hAnsi="Arial"/>
          <w:sz w:val="13"/>
          <w:szCs w:val="13"/>
        </w:rPr>
      </w:pPr>
    </w:p>
    <w:p w:rsidR="00C921F8" w:rsidRDefault="00C921F8" w:rsidP="00C921F8">
      <w:pPr>
        <w:ind w:right="51"/>
        <w:jc w:val="both"/>
        <w:rPr>
          <w:rFonts w:ascii="Arial" w:hAnsi="Arial"/>
          <w:sz w:val="13"/>
          <w:szCs w:val="13"/>
        </w:rPr>
      </w:pPr>
    </w:p>
    <w:p w:rsidR="00C921F8" w:rsidRPr="00DE5B0A" w:rsidRDefault="00C921F8" w:rsidP="00C921F8">
      <w:pPr>
        <w:ind w:left="-426" w:right="51"/>
        <w:jc w:val="both"/>
        <w:rPr>
          <w:rFonts w:ascii="Arial" w:hAnsi="Arial"/>
          <w:sz w:val="14"/>
          <w:szCs w:val="14"/>
        </w:rPr>
      </w:pPr>
      <w:r w:rsidRPr="00DE5B0A">
        <w:rPr>
          <w:rFonts w:ascii="Arial" w:hAnsi="Arial"/>
          <w:sz w:val="14"/>
          <w:szCs w:val="14"/>
        </w:rPr>
        <w:t xml:space="preserve">En observancia a la Constitución Política del Estado Libre y Soberano de Hidalgo en su Artículo 108, y de conformidad con los artículos 36, 37 y 38 de la Ley de Obras Públicas y Servicios Relacionados con las Mismas para el Estado de Hidalgo en vigor y su Reglamento, se convoca a los interesados en participar en la licitación pública para la contratación de obra pública a base de precios unitarios y tiempo determinado, con cargo a los recursos autorizados por la </w:t>
      </w:r>
      <w:r w:rsidRPr="00DE5B0A">
        <w:rPr>
          <w:rFonts w:ascii="Arial" w:hAnsi="Arial"/>
          <w:color w:val="000099"/>
          <w:sz w:val="14"/>
          <w:szCs w:val="14"/>
        </w:rPr>
        <w:t>Secretaría de Planeación, Desarrollo Regional Metropolitano</w:t>
      </w:r>
      <w:r w:rsidRPr="00DE5B0A">
        <w:rPr>
          <w:rFonts w:ascii="Arial" w:hAnsi="Arial"/>
          <w:sz w:val="14"/>
          <w:szCs w:val="14"/>
        </w:rPr>
        <w:t xml:space="preserve">, mediante oficios No. </w:t>
      </w:r>
      <w:r w:rsidRPr="00DE5B0A">
        <w:rPr>
          <w:rFonts w:ascii="Arial" w:hAnsi="Arial" w:cs="Arial"/>
          <w:color w:val="000099"/>
          <w:sz w:val="14"/>
          <w:szCs w:val="14"/>
        </w:rPr>
        <w:t>SPDRYM-V-FAISM/GI-2016-048-004</w:t>
      </w:r>
      <w:r w:rsidRPr="00DE5B0A">
        <w:rPr>
          <w:rFonts w:ascii="Arial" w:hAnsi="Arial" w:cs="Arial"/>
          <w:sz w:val="14"/>
          <w:szCs w:val="14"/>
        </w:rPr>
        <w:t xml:space="preserve"> de fechas </w:t>
      </w:r>
      <w:r w:rsidRPr="00DE5B0A">
        <w:rPr>
          <w:rFonts w:ascii="Arial" w:hAnsi="Arial" w:cs="Arial"/>
          <w:color w:val="000099"/>
          <w:sz w:val="14"/>
          <w:szCs w:val="14"/>
        </w:rPr>
        <w:t>19 de Septiembre de 2016</w:t>
      </w:r>
      <w:r w:rsidRPr="00DE5B0A">
        <w:rPr>
          <w:rFonts w:ascii="Arial" w:hAnsi="Arial" w:cs="Arial"/>
          <w:sz w:val="14"/>
          <w:szCs w:val="14"/>
        </w:rPr>
        <w:t xml:space="preserve"> </w:t>
      </w:r>
      <w:r w:rsidRPr="00DE5B0A">
        <w:rPr>
          <w:rFonts w:ascii="Arial" w:hAnsi="Arial"/>
          <w:sz w:val="14"/>
          <w:szCs w:val="14"/>
        </w:rPr>
        <w:t>de conformidad con lo siguiente:</w:t>
      </w:r>
    </w:p>
    <w:p w:rsidR="00C921F8" w:rsidRDefault="00C921F8" w:rsidP="00C921F8">
      <w:pPr>
        <w:ind w:right="51"/>
        <w:jc w:val="both"/>
        <w:rPr>
          <w:rFonts w:ascii="Arial" w:hAnsi="Arial"/>
          <w:sz w:val="13"/>
          <w:szCs w:val="13"/>
        </w:rPr>
      </w:pPr>
    </w:p>
    <w:p w:rsidR="00C921F8" w:rsidRPr="003A7647" w:rsidRDefault="00C921F8" w:rsidP="00C921F8">
      <w:pPr>
        <w:ind w:right="51"/>
        <w:jc w:val="both"/>
        <w:rPr>
          <w:rFonts w:ascii="Arial" w:hAnsi="Arial"/>
          <w:sz w:val="13"/>
          <w:szCs w:val="13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425"/>
        <w:gridCol w:w="1134"/>
        <w:gridCol w:w="1701"/>
        <w:gridCol w:w="1559"/>
        <w:gridCol w:w="142"/>
        <w:gridCol w:w="1560"/>
      </w:tblGrid>
      <w:tr w:rsidR="00C921F8" w:rsidRPr="00453AEE" w:rsidTr="00C921F8"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C921F8" w:rsidRPr="00453AEE" w:rsidRDefault="00C921F8" w:rsidP="00C921F8">
            <w:pPr>
              <w:spacing w:before="80"/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3AEE">
              <w:rPr>
                <w:rFonts w:ascii="Arial" w:hAnsi="Arial" w:cs="Arial"/>
                <w:sz w:val="13"/>
                <w:szCs w:val="13"/>
              </w:rPr>
              <w:t>No. de licitación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C921F8" w:rsidRPr="00453AEE" w:rsidRDefault="00C921F8" w:rsidP="00C921F8">
            <w:pPr>
              <w:spacing w:before="80"/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3AEE">
              <w:rPr>
                <w:rFonts w:ascii="Arial" w:hAnsi="Arial" w:cs="Arial"/>
                <w:sz w:val="13"/>
                <w:szCs w:val="13"/>
              </w:rPr>
              <w:t>Costo</w:t>
            </w:r>
          </w:p>
          <w:p w:rsidR="00C921F8" w:rsidRPr="00453AEE" w:rsidRDefault="00C921F8" w:rsidP="00C921F8">
            <w:pPr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3AEE">
              <w:rPr>
                <w:rFonts w:ascii="Arial" w:hAnsi="Arial" w:cs="Arial"/>
                <w:sz w:val="13"/>
                <w:szCs w:val="13"/>
              </w:rPr>
              <w:t>de las bases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C921F8" w:rsidRPr="00453AEE" w:rsidRDefault="00C921F8" w:rsidP="00C921F8">
            <w:pPr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3AEE">
              <w:rPr>
                <w:rFonts w:ascii="Arial" w:hAnsi="Arial" w:cs="Arial"/>
                <w:sz w:val="13"/>
                <w:szCs w:val="13"/>
              </w:rPr>
              <w:t>Fecha límite de Inscripción y Adquisición de bases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C921F8" w:rsidRPr="00453AEE" w:rsidRDefault="00C921F8" w:rsidP="00C921F8">
            <w:pPr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3AEE">
              <w:rPr>
                <w:rFonts w:ascii="Arial" w:hAnsi="Arial" w:cs="Arial"/>
                <w:sz w:val="13"/>
                <w:szCs w:val="13"/>
              </w:rPr>
              <w:t>Fecha y hora</w:t>
            </w:r>
          </w:p>
          <w:p w:rsidR="00C921F8" w:rsidRPr="00453AEE" w:rsidRDefault="00C921F8" w:rsidP="00C921F8">
            <w:pPr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3AEE">
              <w:rPr>
                <w:rFonts w:ascii="Arial" w:hAnsi="Arial" w:cs="Arial"/>
                <w:sz w:val="13"/>
                <w:szCs w:val="13"/>
              </w:rPr>
              <w:t>de Visita al lugar</w:t>
            </w:r>
          </w:p>
          <w:p w:rsidR="00C921F8" w:rsidRPr="00453AEE" w:rsidRDefault="00C921F8" w:rsidP="00C921F8">
            <w:pPr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3AEE">
              <w:rPr>
                <w:rFonts w:ascii="Arial" w:hAnsi="Arial" w:cs="Arial"/>
                <w:sz w:val="13"/>
                <w:szCs w:val="13"/>
              </w:rPr>
              <w:t>de la obra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C921F8" w:rsidRPr="00453AEE" w:rsidRDefault="00C921F8" w:rsidP="00C921F8">
            <w:pPr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3AEE">
              <w:rPr>
                <w:rFonts w:ascii="Arial" w:hAnsi="Arial" w:cs="Arial"/>
                <w:sz w:val="13"/>
                <w:szCs w:val="13"/>
              </w:rPr>
              <w:t>Fecha y hora</w:t>
            </w:r>
          </w:p>
          <w:p w:rsidR="00C921F8" w:rsidRPr="00453AEE" w:rsidRDefault="00C921F8" w:rsidP="00C921F8">
            <w:pPr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3AEE">
              <w:rPr>
                <w:rFonts w:ascii="Arial" w:hAnsi="Arial" w:cs="Arial"/>
                <w:sz w:val="13"/>
                <w:szCs w:val="13"/>
              </w:rPr>
              <w:t>de Junta de aclaraciones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921F8" w:rsidRPr="00453AEE" w:rsidRDefault="00C921F8" w:rsidP="00C921F8">
            <w:pPr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3AEE">
              <w:rPr>
                <w:rFonts w:ascii="Arial" w:hAnsi="Arial" w:cs="Arial"/>
                <w:sz w:val="13"/>
                <w:szCs w:val="13"/>
              </w:rPr>
              <w:t>Fecha y hora de presentación y apertura de proposiciones</w:t>
            </w:r>
          </w:p>
        </w:tc>
      </w:tr>
      <w:tr w:rsidR="00C921F8" w:rsidRPr="00453AEE" w:rsidTr="00C921F8">
        <w:trPr>
          <w:trHeight w:val="5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1F8" w:rsidRPr="0078129E" w:rsidRDefault="00C921F8" w:rsidP="00C921F8">
            <w:pPr>
              <w:ind w:right="51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144AC0">
              <w:rPr>
                <w:rFonts w:ascii="Arial" w:hAnsi="Arial" w:cs="Arial"/>
                <w:b/>
                <w:sz w:val="13"/>
                <w:szCs w:val="13"/>
                <w:lang w:val="en-US"/>
              </w:rPr>
              <w:t>MPS-SA-SOP-</w:t>
            </w:r>
            <w:r>
              <w:rPr>
                <w:rFonts w:ascii="Arial" w:hAnsi="Arial" w:cs="Arial"/>
                <w:b/>
                <w:sz w:val="13"/>
                <w:szCs w:val="13"/>
                <w:lang w:val="en-US"/>
              </w:rPr>
              <w:t>FAISM</w:t>
            </w:r>
            <w:r w:rsidRPr="00144AC0">
              <w:rPr>
                <w:rFonts w:ascii="Arial" w:hAnsi="Arial" w:cs="Arial"/>
                <w:b/>
                <w:sz w:val="13"/>
                <w:szCs w:val="13"/>
                <w:lang w:val="en-US"/>
              </w:rPr>
              <w:t>-LP-</w:t>
            </w:r>
            <w:r>
              <w:rPr>
                <w:rFonts w:ascii="Arial" w:hAnsi="Arial" w:cs="Arial"/>
                <w:b/>
                <w:sz w:val="13"/>
                <w:szCs w:val="13"/>
                <w:lang w:val="en-US"/>
              </w:rPr>
              <w:t>09</w:t>
            </w:r>
            <w:r w:rsidRPr="00144AC0">
              <w:rPr>
                <w:rFonts w:ascii="Arial" w:hAnsi="Arial" w:cs="Arial"/>
                <w:b/>
                <w:sz w:val="13"/>
                <w:szCs w:val="13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3"/>
                <w:szCs w:val="13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1F8" w:rsidRPr="00453AEE" w:rsidRDefault="00C921F8" w:rsidP="00C921F8">
            <w:pPr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3AEE">
              <w:rPr>
                <w:rFonts w:ascii="Arial" w:hAnsi="Arial" w:cs="Arial"/>
                <w:sz w:val="13"/>
                <w:szCs w:val="13"/>
              </w:rPr>
              <w:t>Convocante $400.00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1F8" w:rsidRPr="00453AEE" w:rsidRDefault="00C921F8" w:rsidP="00C921F8">
            <w:pPr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14/Octubre</w:t>
            </w:r>
            <w:r w:rsidRPr="00453AEE">
              <w:rPr>
                <w:rFonts w:ascii="Arial" w:hAnsi="Arial" w:cs="Arial"/>
                <w:sz w:val="13"/>
                <w:szCs w:val="13"/>
              </w:rPr>
              <w:t>/201</w:t>
            </w:r>
            <w:r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1F8" w:rsidRPr="00D65922" w:rsidRDefault="00C921F8" w:rsidP="00C921F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5922">
              <w:rPr>
                <w:rFonts w:ascii="Arial" w:hAnsi="Arial" w:cs="Arial"/>
                <w:sz w:val="13"/>
                <w:szCs w:val="13"/>
              </w:rPr>
              <w:t>14 OCTUBRE  2016</w:t>
            </w:r>
          </w:p>
          <w:p w:rsidR="00C921F8" w:rsidRPr="00D65922" w:rsidRDefault="00C921F8" w:rsidP="00C921F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5922">
              <w:rPr>
                <w:rFonts w:ascii="Arial" w:hAnsi="Arial" w:cs="Arial"/>
                <w:sz w:val="13"/>
                <w:szCs w:val="13"/>
              </w:rPr>
              <w:t>11:00 HRS.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1F8" w:rsidRPr="00D65922" w:rsidRDefault="00C921F8" w:rsidP="00C921F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5922">
              <w:rPr>
                <w:rFonts w:ascii="Arial" w:hAnsi="Arial" w:cs="Arial"/>
                <w:sz w:val="13"/>
                <w:szCs w:val="13"/>
              </w:rPr>
              <w:t>17 OCTUBRE 2016</w:t>
            </w:r>
          </w:p>
          <w:p w:rsidR="00C921F8" w:rsidRPr="00D65922" w:rsidRDefault="00C921F8" w:rsidP="00C921F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5922">
              <w:rPr>
                <w:rFonts w:ascii="Arial" w:hAnsi="Arial" w:cs="Arial"/>
                <w:sz w:val="13"/>
                <w:szCs w:val="13"/>
              </w:rPr>
              <w:t>12:00 HRS.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F8" w:rsidRPr="00D65922" w:rsidRDefault="00C921F8" w:rsidP="00C921F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5922">
              <w:rPr>
                <w:rFonts w:ascii="Arial" w:hAnsi="Arial" w:cs="Arial"/>
                <w:sz w:val="13"/>
                <w:szCs w:val="13"/>
              </w:rPr>
              <w:t>21 OCTUBRE 2016</w:t>
            </w:r>
          </w:p>
          <w:p w:rsidR="00C921F8" w:rsidRPr="00D65922" w:rsidRDefault="00C921F8" w:rsidP="00C921F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5922">
              <w:rPr>
                <w:rFonts w:ascii="Arial" w:hAnsi="Arial" w:cs="Arial"/>
                <w:sz w:val="13"/>
                <w:szCs w:val="13"/>
              </w:rPr>
              <w:t>11:00 HRS</w:t>
            </w:r>
          </w:p>
        </w:tc>
      </w:tr>
      <w:tr w:rsidR="00C921F8" w:rsidRPr="00453AEE" w:rsidTr="00C921F8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C921F8" w:rsidRPr="00453AEE" w:rsidRDefault="00C921F8" w:rsidP="00C921F8">
            <w:pPr>
              <w:spacing w:before="100"/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3AEE">
              <w:rPr>
                <w:rFonts w:ascii="Arial" w:hAnsi="Arial" w:cs="Arial"/>
                <w:sz w:val="13"/>
                <w:szCs w:val="13"/>
              </w:rPr>
              <w:t>Lugar y Descripción general de la obra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C921F8" w:rsidRPr="00453AEE" w:rsidRDefault="00C921F8" w:rsidP="00C921F8">
            <w:pPr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3AEE">
              <w:rPr>
                <w:rFonts w:ascii="Arial" w:hAnsi="Arial" w:cs="Arial"/>
                <w:sz w:val="13"/>
                <w:szCs w:val="13"/>
              </w:rPr>
              <w:t>Plazo de Ejecución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C921F8" w:rsidRPr="00453AEE" w:rsidRDefault="00C921F8" w:rsidP="00C921F8">
            <w:pPr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3AEE">
              <w:rPr>
                <w:rFonts w:ascii="Arial" w:hAnsi="Arial" w:cs="Arial"/>
                <w:sz w:val="13"/>
                <w:szCs w:val="13"/>
              </w:rPr>
              <w:t xml:space="preserve">Fecha Estimada </w:t>
            </w:r>
          </w:p>
          <w:p w:rsidR="00C921F8" w:rsidRPr="00453AEE" w:rsidRDefault="00C921F8" w:rsidP="00C921F8">
            <w:pPr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3AEE">
              <w:rPr>
                <w:rFonts w:ascii="Arial" w:hAnsi="Arial" w:cs="Arial"/>
                <w:sz w:val="13"/>
                <w:szCs w:val="13"/>
              </w:rPr>
              <w:t xml:space="preserve">de inicio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C921F8" w:rsidRPr="00453AEE" w:rsidRDefault="00C921F8" w:rsidP="00C921F8">
            <w:pPr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3AEE">
              <w:rPr>
                <w:rFonts w:ascii="Arial" w:hAnsi="Arial" w:cs="Arial"/>
                <w:sz w:val="13"/>
                <w:szCs w:val="13"/>
              </w:rPr>
              <w:t>Fecha Estimada de terminación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C921F8" w:rsidRPr="00453AEE" w:rsidRDefault="00C921F8" w:rsidP="00C921F8">
            <w:pPr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3AEE">
              <w:rPr>
                <w:rFonts w:ascii="Arial" w:hAnsi="Arial" w:cs="Arial"/>
                <w:sz w:val="13"/>
                <w:szCs w:val="13"/>
              </w:rPr>
              <w:t>Capital Contable Mínimo Requerido</w:t>
            </w:r>
          </w:p>
        </w:tc>
      </w:tr>
      <w:tr w:rsidR="00C921F8" w:rsidRPr="00453AEE" w:rsidTr="00C921F8">
        <w:trPr>
          <w:trHeight w:val="25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1F8" w:rsidRPr="00D65922" w:rsidRDefault="00C921F8" w:rsidP="00C921F8">
            <w:pPr>
              <w:ind w:right="51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D65922">
              <w:rPr>
                <w:rStyle w:val="nfasis"/>
                <w:rFonts w:ascii="Arial" w:hAnsi="Arial" w:cs="Arial"/>
                <w:i w:val="0"/>
                <w:sz w:val="13"/>
                <w:szCs w:val="13"/>
              </w:rPr>
              <w:t>CONSTRUCCION DE TECHADO EN CANCHA EN ESCUELA PRIMARIA JOSÉ VASCONCELOS CLAVE C.C.T. 13DPR2908Y COLONIA CRISOL, CALLE RUBI No. 100, PACHUCA DE SOTO, HGO.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1F8" w:rsidRPr="00D65922" w:rsidRDefault="00C921F8" w:rsidP="00C921F8">
            <w:pPr>
              <w:ind w:left="284" w:right="107"/>
              <w:jc w:val="center"/>
              <w:rPr>
                <w:rFonts w:ascii="Arial" w:hAnsi="Arial" w:cs="Arial"/>
                <w:sz w:val="13"/>
                <w:szCs w:val="13"/>
                <w:lang w:val="es-MX"/>
              </w:rPr>
            </w:pPr>
            <w:r w:rsidRPr="00D65922">
              <w:rPr>
                <w:rFonts w:ascii="Arial" w:hAnsi="Arial" w:cs="Arial"/>
                <w:sz w:val="13"/>
                <w:szCs w:val="13"/>
                <w:lang w:val="es-MX"/>
              </w:rPr>
              <w:t>58 D.N.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1F8" w:rsidRPr="00D65922" w:rsidRDefault="00C921F8" w:rsidP="00C921F8">
            <w:pPr>
              <w:ind w:left="284" w:right="107"/>
              <w:jc w:val="center"/>
              <w:rPr>
                <w:rFonts w:ascii="Arial" w:hAnsi="Arial" w:cs="Arial"/>
                <w:sz w:val="13"/>
                <w:szCs w:val="13"/>
                <w:lang w:val="es-MX"/>
              </w:rPr>
            </w:pPr>
            <w:r w:rsidRPr="00D65922">
              <w:rPr>
                <w:rFonts w:ascii="Arial" w:hAnsi="Arial" w:cs="Arial"/>
                <w:sz w:val="13"/>
                <w:szCs w:val="13"/>
              </w:rPr>
              <w:t>28 OCTUBRE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1F8" w:rsidRPr="00D65922" w:rsidRDefault="00C921F8" w:rsidP="00C921F8">
            <w:pPr>
              <w:ind w:right="107"/>
              <w:jc w:val="center"/>
              <w:rPr>
                <w:rFonts w:ascii="Arial" w:hAnsi="Arial" w:cs="Arial"/>
                <w:sz w:val="13"/>
                <w:szCs w:val="13"/>
                <w:lang w:val="es-MX"/>
              </w:rPr>
            </w:pPr>
            <w:r w:rsidRPr="00D65922">
              <w:rPr>
                <w:rFonts w:ascii="Arial" w:hAnsi="Arial" w:cs="Arial"/>
                <w:sz w:val="13"/>
                <w:szCs w:val="13"/>
                <w:lang w:val="es-MX"/>
              </w:rPr>
              <w:t>24 DICIEMBRE 2016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F8" w:rsidRPr="00453AEE" w:rsidRDefault="00C921F8" w:rsidP="00C921F8">
            <w:pPr>
              <w:ind w:right="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153C">
              <w:rPr>
                <w:rFonts w:ascii="Arial" w:hAnsi="Arial" w:cs="Arial"/>
                <w:sz w:val="13"/>
                <w:szCs w:val="13"/>
              </w:rPr>
              <w:t>$</w:t>
            </w:r>
            <w:r>
              <w:rPr>
                <w:rFonts w:ascii="Arial" w:hAnsi="Arial" w:cs="Arial"/>
                <w:sz w:val="13"/>
                <w:szCs w:val="13"/>
              </w:rPr>
              <w:t>230,000.00</w:t>
            </w:r>
          </w:p>
        </w:tc>
      </w:tr>
    </w:tbl>
    <w:p w:rsidR="00C921F8" w:rsidRPr="00DE5B0A" w:rsidRDefault="00C921F8" w:rsidP="00C921F8">
      <w:pPr>
        <w:ind w:left="-426"/>
        <w:jc w:val="both"/>
        <w:rPr>
          <w:rFonts w:ascii="Arial" w:hAnsi="Arial" w:cs="Arial"/>
          <w:b/>
          <w:sz w:val="14"/>
          <w:szCs w:val="14"/>
        </w:rPr>
      </w:pPr>
    </w:p>
    <w:p w:rsidR="00C921F8" w:rsidRPr="00DE5B0A" w:rsidRDefault="00C921F8" w:rsidP="00C921F8">
      <w:pPr>
        <w:ind w:left="-426"/>
        <w:rPr>
          <w:rFonts w:ascii="Arial" w:hAnsi="Arial"/>
          <w:b/>
          <w:sz w:val="14"/>
          <w:szCs w:val="14"/>
        </w:rPr>
      </w:pPr>
      <w:r w:rsidRPr="00DE5B0A">
        <w:rPr>
          <w:rFonts w:ascii="Arial" w:hAnsi="Arial"/>
          <w:b/>
          <w:sz w:val="14"/>
          <w:szCs w:val="14"/>
        </w:rPr>
        <w:t>I.-Venta de Bases</w:t>
      </w:r>
    </w:p>
    <w:p w:rsidR="00C921F8" w:rsidRPr="00DE5B0A" w:rsidRDefault="00C921F8" w:rsidP="00C921F8">
      <w:pPr>
        <w:pStyle w:val="Sangra3detindependiente"/>
        <w:spacing w:line="240" w:lineRule="auto"/>
        <w:ind w:left="-426" w:firstLine="0"/>
        <w:jc w:val="both"/>
        <w:rPr>
          <w:sz w:val="14"/>
          <w:szCs w:val="14"/>
        </w:rPr>
      </w:pPr>
      <w:r w:rsidRPr="00DE5B0A">
        <w:rPr>
          <w:b w:val="0"/>
          <w:sz w:val="14"/>
          <w:szCs w:val="14"/>
        </w:rPr>
        <w:t>*  Las bases de la licitación se encuentran disponibles para consulta en la página de Internet: (</w:t>
      </w:r>
      <w:r w:rsidRPr="00DE5B0A">
        <w:rPr>
          <w:sz w:val="14"/>
          <w:szCs w:val="14"/>
        </w:rPr>
        <w:t>www.pachuca.gob.mx</w:t>
      </w:r>
      <w:r w:rsidRPr="00DE5B0A">
        <w:rPr>
          <w:rStyle w:val="Hipervnculo"/>
          <w:sz w:val="14"/>
          <w:szCs w:val="14"/>
        </w:rPr>
        <w:t>)</w:t>
      </w:r>
      <w:r w:rsidRPr="00DE5B0A">
        <w:rPr>
          <w:b w:val="0"/>
          <w:sz w:val="14"/>
          <w:szCs w:val="14"/>
        </w:rPr>
        <w:t xml:space="preserve"> y para consulta y venta en las oficinas de la convocante, sita: Plaza General Pedro Ma. Anaya No. 29, Col. Centro, de lunes a viernes de 8:30 a 14:00 horas. La forma de pago, deberá  realizarse de la siguiente forma: En la convocante deberá efectuarse pago en efectivo en caja a favor de la Tesorería Municipal del Municipio de Pachuca de soto Hidalgo. En banco mediante referencia bancaria No. </w:t>
      </w:r>
      <w:r w:rsidR="00260E03" w:rsidRPr="00DE5B0A">
        <w:rPr>
          <w:sz w:val="14"/>
          <w:szCs w:val="14"/>
        </w:rPr>
        <w:t>50000002714082243</w:t>
      </w:r>
      <w:r w:rsidRPr="00DE5B0A">
        <w:rPr>
          <w:b w:val="0"/>
          <w:sz w:val="14"/>
          <w:szCs w:val="14"/>
        </w:rPr>
        <w:t xml:space="preserve">, Banamex No. de Cuenta 1764/01, BBVA Bancomer No. de Cuenta CIE: 660698, Santander No. de Cuenta 1675, Banco del </w:t>
      </w:r>
      <w:r w:rsidR="00DE5B0A" w:rsidRPr="00DE5B0A">
        <w:rPr>
          <w:b w:val="0"/>
          <w:sz w:val="14"/>
          <w:szCs w:val="14"/>
        </w:rPr>
        <w:t>Bajío</w:t>
      </w:r>
      <w:r w:rsidRPr="00DE5B0A">
        <w:rPr>
          <w:b w:val="0"/>
          <w:sz w:val="14"/>
          <w:szCs w:val="14"/>
        </w:rPr>
        <w:t xml:space="preserve"> No. de Cuenta 4890802, a nombre del Municipio de Pachuca de Soto, Hidalgo, para cualquier licitación que se desee participar. (Este pago no es reembolsable). </w:t>
      </w:r>
    </w:p>
    <w:p w:rsidR="00C921F8" w:rsidRPr="00DE5B0A" w:rsidRDefault="00C921F8" w:rsidP="00C921F8">
      <w:pPr>
        <w:pStyle w:val="Sangra3detindependiente"/>
        <w:spacing w:line="240" w:lineRule="auto"/>
        <w:ind w:left="-426" w:firstLine="0"/>
        <w:jc w:val="both"/>
        <w:rPr>
          <w:b w:val="0"/>
          <w:sz w:val="14"/>
          <w:szCs w:val="14"/>
        </w:rPr>
      </w:pPr>
    </w:p>
    <w:p w:rsidR="00C921F8" w:rsidRPr="00DE5B0A" w:rsidRDefault="00C921F8" w:rsidP="00C921F8">
      <w:pPr>
        <w:pStyle w:val="Ttulo2"/>
        <w:ind w:left="-426"/>
        <w:jc w:val="both"/>
        <w:rPr>
          <w:sz w:val="14"/>
          <w:szCs w:val="14"/>
        </w:rPr>
      </w:pPr>
      <w:r w:rsidRPr="00DE5B0A">
        <w:rPr>
          <w:sz w:val="14"/>
          <w:szCs w:val="14"/>
        </w:rPr>
        <w:t>II. Requisitos de participación</w:t>
      </w:r>
    </w:p>
    <w:p w:rsidR="00C921F8" w:rsidRPr="00DE5B0A" w:rsidRDefault="00C921F8" w:rsidP="00C921F8">
      <w:pPr>
        <w:ind w:left="-426"/>
        <w:jc w:val="both"/>
        <w:rPr>
          <w:rFonts w:ascii="Arial" w:hAnsi="Arial"/>
          <w:sz w:val="14"/>
          <w:szCs w:val="14"/>
        </w:rPr>
      </w:pPr>
      <w:r w:rsidRPr="00DE5B0A">
        <w:rPr>
          <w:rFonts w:ascii="Arial" w:hAnsi="Arial"/>
          <w:sz w:val="14"/>
          <w:szCs w:val="14"/>
        </w:rPr>
        <w:t>1.-</w:t>
      </w:r>
      <w:r w:rsidRPr="00DE5B0A">
        <w:rPr>
          <w:rFonts w:ascii="Arial" w:hAnsi="Arial" w:cs="Arial"/>
          <w:sz w:val="14"/>
          <w:szCs w:val="14"/>
        </w:rPr>
        <w:t>Los requisitos que deberán cumplir los interesados en cuanto a su capacidad técnica, económica, financiera y especialidad requerida, de acuerdo con las características, complejidad y magnitud de los trabajos</w:t>
      </w:r>
      <w:r w:rsidRPr="00DE5B0A">
        <w:rPr>
          <w:rFonts w:ascii="Arial" w:hAnsi="Arial"/>
          <w:sz w:val="14"/>
          <w:szCs w:val="14"/>
        </w:rPr>
        <w:t xml:space="preserve"> están indicados en los puntos 4.1, 4.2 y 4.3, de las bases de la licitación</w:t>
      </w:r>
    </w:p>
    <w:p w:rsidR="00C921F8" w:rsidRPr="00DE5B0A" w:rsidRDefault="00C921F8" w:rsidP="00C921F8">
      <w:pPr>
        <w:ind w:left="-426"/>
        <w:jc w:val="both"/>
        <w:rPr>
          <w:rFonts w:ascii="Arial" w:hAnsi="Arial"/>
          <w:sz w:val="14"/>
          <w:szCs w:val="14"/>
        </w:rPr>
      </w:pPr>
    </w:p>
    <w:p w:rsidR="00C921F8" w:rsidRPr="00DE5B0A" w:rsidRDefault="00C921F8" w:rsidP="00C921F8">
      <w:pPr>
        <w:ind w:left="-426"/>
        <w:jc w:val="both"/>
        <w:rPr>
          <w:rFonts w:ascii="Arial" w:hAnsi="Arial" w:cs="Arial"/>
          <w:b/>
          <w:sz w:val="14"/>
          <w:szCs w:val="14"/>
        </w:rPr>
      </w:pPr>
      <w:r w:rsidRPr="00DE5B0A">
        <w:rPr>
          <w:rFonts w:ascii="Arial" w:hAnsi="Arial"/>
          <w:sz w:val="14"/>
          <w:szCs w:val="14"/>
        </w:rPr>
        <w:t xml:space="preserve">2.- Los licitantes participantes deberán </w:t>
      </w:r>
      <w:r w:rsidRPr="00DE5B0A">
        <w:rPr>
          <w:rFonts w:ascii="Arial" w:hAnsi="Arial" w:cs="Arial"/>
          <w:sz w:val="14"/>
          <w:szCs w:val="14"/>
        </w:rPr>
        <w:t>estar inscritos en el Padrón de Contratistas de la Administración Pública Estatal, el cual deberá estar vigente y contar con la clasificación correspondiente a:</w:t>
      </w:r>
      <w:r w:rsidRPr="00DE5B0A">
        <w:rPr>
          <w:rFonts w:ascii="Arial" w:hAnsi="Arial" w:cs="Arial"/>
          <w:b/>
          <w:sz w:val="14"/>
          <w:szCs w:val="14"/>
        </w:rPr>
        <w:t>Según Bases.</w:t>
      </w:r>
    </w:p>
    <w:p w:rsidR="00C921F8" w:rsidRPr="00DE5B0A" w:rsidRDefault="00C921F8" w:rsidP="00C921F8">
      <w:pPr>
        <w:ind w:left="-426"/>
        <w:jc w:val="both"/>
        <w:rPr>
          <w:rFonts w:ascii="Arial" w:hAnsi="Arial"/>
          <w:sz w:val="14"/>
          <w:szCs w:val="14"/>
        </w:rPr>
      </w:pPr>
    </w:p>
    <w:p w:rsidR="00C921F8" w:rsidRPr="00DE5B0A" w:rsidRDefault="00C921F8" w:rsidP="00C921F8">
      <w:pPr>
        <w:pStyle w:val="Ttulo2"/>
        <w:ind w:left="-426"/>
        <w:jc w:val="both"/>
        <w:rPr>
          <w:sz w:val="14"/>
          <w:szCs w:val="14"/>
        </w:rPr>
      </w:pPr>
      <w:r w:rsidRPr="00DE5B0A">
        <w:rPr>
          <w:sz w:val="14"/>
          <w:szCs w:val="14"/>
        </w:rPr>
        <w:t>III. Visita al lugar de la Obra</w:t>
      </w:r>
    </w:p>
    <w:p w:rsidR="00C921F8" w:rsidRPr="00DE5B0A" w:rsidRDefault="00C921F8" w:rsidP="00C921F8">
      <w:pPr>
        <w:ind w:left="-426"/>
        <w:jc w:val="both"/>
        <w:rPr>
          <w:rFonts w:ascii="Arial" w:hAnsi="Arial" w:cs="Arial"/>
          <w:b/>
          <w:sz w:val="14"/>
          <w:szCs w:val="14"/>
        </w:rPr>
      </w:pPr>
      <w:r w:rsidRPr="00DE5B0A">
        <w:rPr>
          <w:rFonts w:ascii="Arial" w:hAnsi="Arial"/>
          <w:b/>
          <w:sz w:val="14"/>
          <w:szCs w:val="14"/>
        </w:rPr>
        <w:t>*</w:t>
      </w:r>
      <w:r w:rsidRPr="00DE5B0A">
        <w:rPr>
          <w:rFonts w:ascii="Arial" w:hAnsi="Arial"/>
          <w:b/>
          <w:sz w:val="14"/>
          <w:szCs w:val="14"/>
        </w:rPr>
        <w:tab/>
      </w:r>
      <w:r w:rsidRPr="00DE5B0A">
        <w:rPr>
          <w:rFonts w:ascii="Arial" w:hAnsi="Arial"/>
          <w:sz w:val="14"/>
          <w:szCs w:val="14"/>
        </w:rPr>
        <w:t xml:space="preserve">El lugar de reunión de los participantes, será en: </w:t>
      </w:r>
      <w:r w:rsidRPr="00DE5B0A">
        <w:rPr>
          <w:rFonts w:ascii="Arial" w:hAnsi="Arial" w:cs="Arial"/>
          <w:b/>
          <w:sz w:val="14"/>
          <w:szCs w:val="14"/>
        </w:rPr>
        <w:t xml:space="preserve">Blvd. Luis Donaldo Colosio No. 6217, </w:t>
      </w:r>
      <w:proofErr w:type="spellStart"/>
      <w:r w:rsidRPr="00DE5B0A">
        <w:rPr>
          <w:rFonts w:ascii="Arial" w:hAnsi="Arial" w:cs="Arial"/>
          <w:b/>
          <w:sz w:val="14"/>
          <w:szCs w:val="14"/>
        </w:rPr>
        <w:t>Fracc</w:t>
      </w:r>
      <w:proofErr w:type="spellEnd"/>
      <w:r w:rsidRPr="00DE5B0A">
        <w:rPr>
          <w:rFonts w:ascii="Arial" w:hAnsi="Arial" w:cs="Arial"/>
          <w:b/>
          <w:sz w:val="14"/>
          <w:szCs w:val="14"/>
        </w:rPr>
        <w:t xml:space="preserve">. Luis Donaldo Colosio, edificio de la Secretaría de Obras Públicas, Desarrollo Urbano, Vivienda y Movilidad, departamento de Supervisión de la Dirección de Obra Pública Municipal. (Presentar recibo de pago para su asistencia) </w:t>
      </w:r>
    </w:p>
    <w:p w:rsidR="00C921F8" w:rsidRPr="00DE5B0A" w:rsidRDefault="00C921F8" w:rsidP="00C921F8">
      <w:pPr>
        <w:ind w:left="-426"/>
        <w:jc w:val="both"/>
        <w:rPr>
          <w:rFonts w:ascii="Arial" w:hAnsi="Arial"/>
          <w:sz w:val="14"/>
          <w:szCs w:val="14"/>
        </w:rPr>
      </w:pPr>
    </w:p>
    <w:p w:rsidR="00C921F8" w:rsidRPr="00DE5B0A" w:rsidRDefault="00C921F8" w:rsidP="00C921F8">
      <w:pPr>
        <w:ind w:left="-426"/>
        <w:rPr>
          <w:rFonts w:ascii="Arial" w:hAnsi="Arial"/>
          <w:b/>
          <w:sz w:val="14"/>
          <w:szCs w:val="14"/>
        </w:rPr>
      </w:pPr>
      <w:r w:rsidRPr="00DE5B0A">
        <w:rPr>
          <w:rFonts w:ascii="Arial" w:hAnsi="Arial"/>
          <w:b/>
          <w:sz w:val="14"/>
          <w:szCs w:val="14"/>
        </w:rPr>
        <w:t>IV.</w:t>
      </w:r>
      <w:r w:rsidRPr="00DE5B0A">
        <w:rPr>
          <w:rFonts w:ascii="Arial" w:hAnsi="Arial"/>
          <w:b/>
          <w:sz w:val="14"/>
          <w:szCs w:val="14"/>
        </w:rPr>
        <w:tab/>
        <w:t>Junta de aclaraciones</w:t>
      </w:r>
    </w:p>
    <w:p w:rsidR="00C921F8" w:rsidRPr="00DE5B0A" w:rsidRDefault="00C921F8" w:rsidP="00C921F8">
      <w:pPr>
        <w:ind w:left="-426"/>
        <w:jc w:val="both"/>
        <w:rPr>
          <w:rFonts w:ascii="Arial" w:hAnsi="Arial"/>
          <w:sz w:val="14"/>
          <w:szCs w:val="14"/>
        </w:rPr>
      </w:pPr>
      <w:r w:rsidRPr="00DE5B0A">
        <w:rPr>
          <w:rFonts w:ascii="Arial" w:hAnsi="Arial"/>
          <w:sz w:val="14"/>
          <w:szCs w:val="14"/>
        </w:rPr>
        <w:t>*</w:t>
      </w:r>
      <w:r w:rsidRPr="00DE5B0A">
        <w:rPr>
          <w:rFonts w:ascii="Arial" w:hAnsi="Arial"/>
          <w:sz w:val="14"/>
          <w:szCs w:val="14"/>
        </w:rPr>
        <w:tab/>
        <w:t xml:space="preserve">La junta de aclaraciones se llevará a cabo en: </w:t>
      </w:r>
      <w:r w:rsidRPr="00DE5B0A">
        <w:rPr>
          <w:rFonts w:ascii="Arial" w:hAnsi="Arial" w:cs="Arial"/>
          <w:b/>
          <w:sz w:val="14"/>
          <w:szCs w:val="14"/>
        </w:rPr>
        <w:t>Plaza General Pedro Ma. Anaya No. 29, Col. Centro.</w:t>
      </w:r>
    </w:p>
    <w:p w:rsidR="00C921F8" w:rsidRPr="00DE5B0A" w:rsidRDefault="00C921F8" w:rsidP="00C921F8">
      <w:pPr>
        <w:ind w:left="-426"/>
        <w:jc w:val="both"/>
        <w:rPr>
          <w:rFonts w:ascii="Arial" w:hAnsi="Arial"/>
          <w:sz w:val="14"/>
          <w:szCs w:val="14"/>
        </w:rPr>
      </w:pPr>
    </w:p>
    <w:p w:rsidR="00C921F8" w:rsidRPr="00DE5B0A" w:rsidRDefault="00C921F8" w:rsidP="00C921F8">
      <w:pPr>
        <w:ind w:left="-426"/>
        <w:rPr>
          <w:rFonts w:ascii="Arial" w:hAnsi="Arial"/>
          <w:b/>
          <w:sz w:val="14"/>
          <w:szCs w:val="14"/>
        </w:rPr>
      </w:pPr>
      <w:r w:rsidRPr="00DE5B0A">
        <w:rPr>
          <w:rFonts w:ascii="Arial" w:hAnsi="Arial"/>
          <w:b/>
          <w:sz w:val="14"/>
          <w:szCs w:val="14"/>
        </w:rPr>
        <w:t>V.</w:t>
      </w:r>
      <w:r w:rsidRPr="00DE5B0A">
        <w:rPr>
          <w:rFonts w:ascii="Arial" w:hAnsi="Arial"/>
          <w:b/>
          <w:sz w:val="14"/>
          <w:szCs w:val="14"/>
        </w:rPr>
        <w:tab/>
        <w:t>Presentación y apertura de proposiciones</w:t>
      </w:r>
    </w:p>
    <w:p w:rsidR="00C921F8" w:rsidRPr="00DE5B0A" w:rsidRDefault="00C921F8" w:rsidP="00C921F8">
      <w:pPr>
        <w:ind w:left="-426"/>
        <w:jc w:val="both"/>
        <w:rPr>
          <w:rFonts w:ascii="Arial" w:hAnsi="Arial"/>
          <w:sz w:val="14"/>
          <w:szCs w:val="14"/>
        </w:rPr>
      </w:pPr>
      <w:r w:rsidRPr="00DE5B0A">
        <w:rPr>
          <w:rFonts w:ascii="Arial" w:hAnsi="Arial"/>
          <w:sz w:val="14"/>
          <w:szCs w:val="14"/>
        </w:rPr>
        <w:t>*</w:t>
      </w:r>
      <w:r w:rsidRPr="00DE5B0A">
        <w:rPr>
          <w:rFonts w:ascii="Arial" w:hAnsi="Arial"/>
          <w:sz w:val="14"/>
          <w:szCs w:val="14"/>
        </w:rPr>
        <w:tab/>
        <w:t>Se llevarán a cabo en el lugar señalado para la junta de aclaraciones.</w:t>
      </w:r>
    </w:p>
    <w:p w:rsidR="00C921F8" w:rsidRPr="00DE5B0A" w:rsidRDefault="00C921F8" w:rsidP="00C921F8">
      <w:pPr>
        <w:pStyle w:val="Ttulo3"/>
        <w:ind w:left="-426"/>
        <w:rPr>
          <w:b/>
          <w:sz w:val="14"/>
          <w:szCs w:val="14"/>
        </w:rPr>
      </w:pPr>
      <w:r w:rsidRPr="00DE5B0A">
        <w:rPr>
          <w:b/>
          <w:sz w:val="14"/>
          <w:szCs w:val="14"/>
        </w:rPr>
        <w:t>VI. Anticipos</w:t>
      </w:r>
    </w:p>
    <w:p w:rsidR="00C921F8" w:rsidRPr="00DE5B0A" w:rsidRDefault="00C921F8" w:rsidP="00C921F8">
      <w:pPr>
        <w:ind w:left="-426"/>
        <w:jc w:val="both"/>
        <w:rPr>
          <w:rFonts w:ascii="Arial" w:hAnsi="Arial"/>
          <w:sz w:val="14"/>
          <w:szCs w:val="14"/>
        </w:rPr>
      </w:pPr>
      <w:r w:rsidRPr="00DE5B0A">
        <w:rPr>
          <w:rFonts w:ascii="Arial" w:hAnsi="Arial"/>
          <w:sz w:val="14"/>
          <w:szCs w:val="14"/>
        </w:rPr>
        <w:t xml:space="preserve">* </w:t>
      </w:r>
      <w:r w:rsidRPr="00DE5B0A">
        <w:rPr>
          <w:rFonts w:ascii="Arial" w:hAnsi="Arial"/>
          <w:sz w:val="14"/>
          <w:szCs w:val="14"/>
        </w:rPr>
        <w:tab/>
        <w:t>Para el inicio de los trabajos se otorgará un anticipo del 10% (Diez Por ciento) de la asignación contratada, y para la compra de materiales y demás insumos se otorgará un anticipo del 20% (Veinte Por ciento) de la asignación contratada.</w:t>
      </w:r>
    </w:p>
    <w:p w:rsidR="00C921F8" w:rsidRPr="00DE5B0A" w:rsidRDefault="00C921F8" w:rsidP="00C921F8">
      <w:pPr>
        <w:ind w:left="-426"/>
        <w:jc w:val="both"/>
        <w:rPr>
          <w:rFonts w:ascii="Arial" w:hAnsi="Arial"/>
          <w:sz w:val="14"/>
          <w:szCs w:val="14"/>
        </w:rPr>
      </w:pPr>
    </w:p>
    <w:p w:rsidR="00C921F8" w:rsidRPr="00DE5B0A" w:rsidRDefault="00C921F8" w:rsidP="00C921F8">
      <w:pPr>
        <w:ind w:left="-426"/>
        <w:jc w:val="both"/>
        <w:rPr>
          <w:rFonts w:ascii="Arial" w:hAnsi="Arial"/>
          <w:b/>
          <w:sz w:val="14"/>
          <w:szCs w:val="14"/>
        </w:rPr>
      </w:pPr>
      <w:r w:rsidRPr="00DE5B0A">
        <w:rPr>
          <w:rFonts w:ascii="Arial" w:hAnsi="Arial"/>
          <w:b/>
          <w:sz w:val="14"/>
          <w:szCs w:val="14"/>
        </w:rPr>
        <w:t>VII. Criterios de Evaluación</w:t>
      </w:r>
    </w:p>
    <w:p w:rsidR="00C921F8" w:rsidRPr="00DE5B0A" w:rsidRDefault="00C921F8" w:rsidP="00C921F8">
      <w:pPr>
        <w:ind w:left="-426"/>
        <w:jc w:val="both"/>
        <w:rPr>
          <w:rFonts w:ascii="Arial" w:hAnsi="Arial" w:cs="Arial"/>
          <w:sz w:val="14"/>
          <w:szCs w:val="14"/>
        </w:rPr>
      </w:pPr>
      <w:r w:rsidRPr="00DE5B0A">
        <w:rPr>
          <w:rFonts w:ascii="Arial" w:hAnsi="Arial"/>
          <w:sz w:val="14"/>
          <w:szCs w:val="14"/>
        </w:rPr>
        <w:t xml:space="preserve">*     Los criterios generales para la adjudicación del contrato serán: la convocante con base en el análisis comparativo de las proposiciones admitidas y en su propio presupuesto de la obra, formulará un dictamen y emitirá el fallo correspondiente,  mediante el cual </w:t>
      </w:r>
      <w:r w:rsidRPr="00DE5B0A">
        <w:rPr>
          <w:rFonts w:ascii="Arial" w:hAnsi="Arial" w:cs="Arial"/>
          <w:sz w:val="14"/>
          <w:szCs w:val="14"/>
        </w:rPr>
        <w:t>el contrato se adjudicará de entre los licitantes, a aquél cuya propuesta resulte solvente porque reúne, conforme a los criterios de evaluación establecidos en las bases de licitación, las condiciones legales, técnicas y económicas requeridas por la convocante y garantice satisfactoriamente el cumplimiento de las obligaciones respectivas.</w:t>
      </w:r>
    </w:p>
    <w:p w:rsidR="00C921F8" w:rsidRPr="00DE5B0A" w:rsidRDefault="00C921F8" w:rsidP="00C921F8">
      <w:pPr>
        <w:ind w:left="-426"/>
        <w:jc w:val="both"/>
        <w:rPr>
          <w:rFonts w:ascii="Arial" w:hAnsi="Arial"/>
          <w:sz w:val="14"/>
          <w:szCs w:val="14"/>
        </w:rPr>
      </w:pPr>
      <w:r w:rsidRPr="00DE5B0A">
        <w:rPr>
          <w:rFonts w:ascii="Arial" w:hAnsi="Arial"/>
          <w:sz w:val="14"/>
          <w:szCs w:val="14"/>
        </w:rPr>
        <w:t>*</w:t>
      </w:r>
      <w:r w:rsidRPr="00DE5B0A">
        <w:rPr>
          <w:rFonts w:ascii="Arial" w:hAnsi="Arial"/>
          <w:sz w:val="14"/>
          <w:szCs w:val="14"/>
        </w:rPr>
        <w:tab/>
        <w:t>No se podrá subcontratar ninguna parte de la obra.</w:t>
      </w:r>
    </w:p>
    <w:p w:rsidR="00C921F8" w:rsidRPr="00DE5B0A" w:rsidRDefault="00C921F8" w:rsidP="00C921F8">
      <w:pPr>
        <w:ind w:left="-426"/>
        <w:jc w:val="both"/>
        <w:rPr>
          <w:rFonts w:ascii="Arial" w:hAnsi="Arial"/>
          <w:sz w:val="14"/>
          <w:szCs w:val="14"/>
        </w:rPr>
      </w:pPr>
      <w:r w:rsidRPr="00DE5B0A">
        <w:rPr>
          <w:rFonts w:ascii="Arial" w:hAnsi="Arial"/>
          <w:sz w:val="14"/>
          <w:szCs w:val="14"/>
        </w:rPr>
        <w:t>*</w:t>
      </w:r>
      <w:r w:rsidRPr="00DE5B0A">
        <w:rPr>
          <w:rFonts w:ascii="Arial" w:hAnsi="Arial"/>
          <w:sz w:val="14"/>
          <w:szCs w:val="14"/>
        </w:rPr>
        <w:tab/>
        <w:t>No podrán participar en esta licitación, las personas físicas o morales que se encuentren en los supuestos del artículo 59 de la Ley de Obras Públicas y Servicios Relacionados con las Mismas para el Estado de Hidalgo.</w:t>
      </w:r>
    </w:p>
    <w:p w:rsidR="00C921F8" w:rsidRPr="00DE5B0A" w:rsidRDefault="00C921F8" w:rsidP="00C921F8">
      <w:pPr>
        <w:ind w:right="51"/>
        <w:jc w:val="both"/>
        <w:rPr>
          <w:rFonts w:ascii="Arial" w:hAnsi="Arial"/>
          <w:sz w:val="14"/>
          <w:szCs w:val="14"/>
        </w:rPr>
      </w:pPr>
    </w:p>
    <w:p w:rsidR="00C921F8" w:rsidRPr="00DE5B0A" w:rsidRDefault="00C921F8" w:rsidP="00C921F8">
      <w:pPr>
        <w:ind w:right="51"/>
        <w:jc w:val="both"/>
        <w:rPr>
          <w:rFonts w:ascii="Arial" w:hAnsi="Arial"/>
          <w:sz w:val="14"/>
          <w:szCs w:val="14"/>
        </w:rPr>
      </w:pPr>
    </w:p>
    <w:p w:rsidR="00C921F8" w:rsidRPr="00DE5B0A" w:rsidRDefault="00C921F8" w:rsidP="00C921F8">
      <w:pPr>
        <w:ind w:right="51"/>
        <w:jc w:val="both"/>
        <w:rPr>
          <w:rFonts w:ascii="Arial" w:hAnsi="Arial"/>
          <w:sz w:val="14"/>
          <w:szCs w:val="14"/>
        </w:rPr>
      </w:pPr>
    </w:p>
    <w:p w:rsidR="00C921F8" w:rsidRPr="00DE5B0A" w:rsidRDefault="00C921F8" w:rsidP="00C921F8">
      <w:pPr>
        <w:jc w:val="center"/>
        <w:rPr>
          <w:rFonts w:ascii="Arial" w:hAnsi="Arial"/>
          <w:color w:val="000099"/>
          <w:sz w:val="14"/>
          <w:szCs w:val="14"/>
        </w:rPr>
      </w:pPr>
      <w:r w:rsidRPr="00DE5B0A">
        <w:rPr>
          <w:rFonts w:ascii="Arial" w:hAnsi="Arial"/>
          <w:sz w:val="14"/>
          <w:szCs w:val="14"/>
        </w:rPr>
        <w:t xml:space="preserve">Pachuca de Soto, </w:t>
      </w:r>
      <w:proofErr w:type="spellStart"/>
      <w:r w:rsidRPr="00DE5B0A">
        <w:rPr>
          <w:rFonts w:ascii="Arial" w:hAnsi="Arial"/>
          <w:sz w:val="14"/>
          <w:szCs w:val="14"/>
        </w:rPr>
        <w:t>Hgo</w:t>
      </w:r>
      <w:proofErr w:type="spellEnd"/>
      <w:r w:rsidRPr="00DE5B0A">
        <w:rPr>
          <w:rFonts w:ascii="Arial" w:hAnsi="Arial"/>
          <w:sz w:val="14"/>
          <w:szCs w:val="14"/>
        </w:rPr>
        <w:t xml:space="preserve">., a </w:t>
      </w:r>
      <w:r w:rsidRPr="00DE5B0A">
        <w:rPr>
          <w:rFonts w:ascii="Arial" w:hAnsi="Arial"/>
          <w:color w:val="000099"/>
          <w:sz w:val="14"/>
          <w:szCs w:val="14"/>
        </w:rPr>
        <w:t>10 de Octubre de 2016</w:t>
      </w:r>
    </w:p>
    <w:p w:rsidR="00C921F8" w:rsidRPr="00DE5B0A" w:rsidRDefault="00C921F8" w:rsidP="00C921F8">
      <w:pPr>
        <w:jc w:val="center"/>
        <w:rPr>
          <w:rFonts w:ascii="Arial" w:hAnsi="Arial"/>
          <w:sz w:val="14"/>
          <w:szCs w:val="14"/>
        </w:rPr>
      </w:pPr>
    </w:p>
    <w:p w:rsidR="00C921F8" w:rsidRPr="00DE5B0A" w:rsidRDefault="00C921F8" w:rsidP="00C921F8">
      <w:pPr>
        <w:jc w:val="center"/>
        <w:rPr>
          <w:rFonts w:ascii="Arial" w:hAnsi="Arial"/>
          <w:sz w:val="14"/>
          <w:szCs w:val="14"/>
        </w:rPr>
      </w:pPr>
    </w:p>
    <w:p w:rsidR="00C921F8" w:rsidRPr="00DE5B0A" w:rsidRDefault="00C921F8" w:rsidP="00C921F8">
      <w:pPr>
        <w:rPr>
          <w:rFonts w:ascii="Arial" w:hAnsi="Arial"/>
          <w:sz w:val="14"/>
          <w:szCs w:val="14"/>
        </w:rPr>
      </w:pPr>
    </w:p>
    <w:p w:rsidR="00C921F8" w:rsidRPr="00DE5B0A" w:rsidRDefault="00C921F8" w:rsidP="00C921F8">
      <w:pPr>
        <w:jc w:val="center"/>
        <w:rPr>
          <w:rFonts w:ascii="Arial" w:hAnsi="Arial"/>
          <w:sz w:val="14"/>
          <w:szCs w:val="14"/>
        </w:rPr>
      </w:pPr>
      <w:r w:rsidRPr="00DE5B0A">
        <w:rPr>
          <w:rFonts w:ascii="Arial" w:hAnsi="Arial"/>
          <w:sz w:val="14"/>
          <w:szCs w:val="14"/>
        </w:rPr>
        <w:t>C. Luis Constancio Reyes González</w:t>
      </w:r>
    </w:p>
    <w:p w:rsidR="00AE23CE" w:rsidRPr="00DE5B0A" w:rsidRDefault="00C921F8" w:rsidP="00C921F8">
      <w:pPr>
        <w:jc w:val="center"/>
        <w:rPr>
          <w:sz w:val="14"/>
          <w:szCs w:val="14"/>
        </w:rPr>
      </w:pPr>
      <w:r w:rsidRPr="00DE5B0A">
        <w:rPr>
          <w:rFonts w:ascii="Arial" w:hAnsi="Arial"/>
          <w:sz w:val="14"/>
          <w:szCs w:val="14"/>
        </w:rPr>
        <w:t>Secretario de Administración</w:t>
      </w:r>
    </w:p>
    <w:sectPr w:rsidR="00AE23CE" w:rsidRPr="00DE5B0A" w:rsidSect="00C921F8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B0"/>
    <w:rsid w:val="00260E03"/>
    <w:rsid w:val="00AE23CE"/>
    <w:rsid w:val="00C921F8"/>
    <w:rsid w:val="00DE5B0A"/>
    <w:rsid w:val="00EA21B8"/>
    <w:rsid w:val="00F1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921F8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C921F8"/>
    <w:pPr>
      <w:keepNext/>
      <w:outlineLvl w:val="2"/>
    </w:pPr>
    <w:rPr>
      <w:rFonts w:ascii="Arial" w:hAnsi="Arial"/>
      <w:sz w:val="44"/>
      <w:lang w:val="es-MX"/>
    </w:rPr>
  </w:style>
  <w:style w:type="paragraph" w:styleId="Ttulo9">
    <w:name w:val="heading 9"/>
    <w:basedOn w:val="Normal"/>
    <w:next w:val="Normal"/>
    <w:link w:val="Ttulo9Car"/>
    <w:qFormat/>
    <w:rsid w:val="00C921F8"/>
    <w:pPr>
      <w:keepNext/>
      <w:jc w:val="center"/>
      <w:outlineLvl w:val="8"/>
    </w:pPr>
    <w:rPr>
      <w:rFonts w:ascii="Arial" w:hAnsi="Arial"/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921F8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921F8"/>
    <w:rPr>
      <w:rFonts w:ascii="Arial" w:eastAsia="Times New Roman" w:hAnsi="Arial" w:cs="Times New Roman"/>
      <w:sz w:val="4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C921F8"/>
    <w:rPr>
      <w:rFonts w:ascii="Arial" w:eastAsia="Times New Roman" w:hAnsi="Arial" w:cs="Times New Roman"/>
      <w:b/>
      <w:sz w:val="4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C921F8"/>
    <w:pPr>
      <w:spacing w:line="360" w:lineRule="auto"/>
      <w:ind w:left="851" w:hanging="567"/>
    </w:pPr>
    <w:rPr>
      <w:rFonts w:ascii="Arial" w:hAnsi="Arial"/>
      <w:b/>
      <w:sz w:val="2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921F8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styleId="Hipervnculo">
    <w:name w:val="Hyperlink"/>
    <w:rsid w:val="00C921F8"/>
    <w:rPr>
      <w:color w:val="0000FF"/>
      <w:u w:val="single"/>
    </w:rPr>
  </w:style>
  <w:style w:type="character" w:styleId="nfasis">
    <w:name w:val="Emphasis"/>
    <w:qFormat/>
    <w:rsid w:val="00C921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921F8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C921F8"/>
    <w:pPr>
      <w:keepNext/>
      <w:outlineLvl w:val="2"/>
    </w:pPr>
    <w:rPr>
      <w:rFonts w:ascii="Arial" w:hAnsi="Arial"/>
      <w:sz w:val="44"/>
      <w:lang w:val="es-MX"/>
    </w:rPr>
  </w:style>
  <w:style w:type="paragraph" w:styleId="Ttulo9">
    <w:name w:val="heading 9"/>
    <w:basedOn w:val="Normal"/>
    <w:next w:val="Normal"/>
    <w:link w:val="Ttulo9Car"/>
    <w:qFormat/>
    <w:rsid w:val="00C921F8"/>
    <w:pPr>
      <w:keepNext/>
      <w:jc w:val="center"/>
      <w:outlineLvl w:val="8"/>
    </w:pPr>
    <w:rPr>
      <w:rFonts w:ascii="Arial" w:hAnsi="Arial"/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921F8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921F8"/>
    <w:rPr>
      <w:rFonts w:ascii="Arial" w:eastAsia="Times New Roman" w:hAnsi="Arial" w:cs="Times New Roman"/>
      <w:sz w:val="4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C921F8"/>
    <w:rPr>
      <w:rFonts w:ascii="Arial" w:eastAsia="Times New Roman" w:hAnsi="Arial" w:cs="Times New Roman"/>
      <w:b/>
      <w:sz w:val="4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C921F8"/>
    <w:pPr>
      <w:spacing w:line="360" w:lineRule="auto"/>
      <w:ind w:left="851" w:hanging="567"/>
    </w:pPr>
    <w:rPr>
      <w:rFonts w:ascii="Arial" w:hAnsi="Arial"/>
      <w:b/>
      <w:sz w:val="2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921F8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styleId="Hipervnculo">
    <w:name w:val="Hyperlink"/>
    <w:rsid w:val="00C921F8"/>
    <w:rPr>
      <w:color w:val="0000FF"/>
      <w:u w:val="single"/>
    </w:rPr>
  </w:style>
  <w:style w:type="character" w:styleId="nfasis">
    <w:name w:val="Emphasis"/>
    <w:qFormat/>
    <w:rsid w:val="00C92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C852-3B76-4260-A9E3-3901C1FA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 publica</dc:creator>
  <cp:lastModifiedBy>Usuario</cp:lastModifiedBy>
  <cp:revision>2</cp:revision>
  <dcterms:created xsi:type="dcterms:W3CDTF">2016-10-11T15:39:00Z</dcterms:created>
  <dcterms:modified xsi:type="dcterms:W3CDTF">2016-10-11T15:39:00Z</dcterms:modified>
</cp:coreProperties>
</file>